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6613A" w14:textId="77777777" w:rsidR="007D6995" w:rsidRDefault="007D6995" w:rsidP="007D6995">
      <w:pPr>
        <w:widowControl/>
        <w:suppressAutoHyphens w:val="0"/>
        <w:autoSpaceDE/>
        <w:ind w:firstLine="708"/>
        <w:jc w:val="center"/>
        <w:rPr>
          <w:rFonts w:eastAsia="Calibri"/>
          <w:b/>
          <w:bCs/>
          <w:sz w:val="32"/>
          <w:szCs w:val="32"/>
          <w:u w:val="single"/>
          <w:lang w:eastAsia="pl-PL"/>
        </w:rPr>
      </w:pPr>
    </w:p>
    <w:p w14:paraId="21F8811D" w14:textId="2C23B93F" w:rsidR="007D6995" w:rsidRPr="00206B08" w:rsidRDefault="007D6995" w:rsidP="007D6995">
      <w:pPr>
        <w:widowControl/>
        <w:suppressAutoHyphens w:val="0"/>
        <w:autoSpaceDE/>
        <w:ind w:firstLine="708"/>
        <w:jc w:val="center"/>
        <w:rPr>
          <w:rFonts w:eastAsia="Calibri"/>
          <w:b/>
          <w:bCs/>
          <w:sz w:val="32"/>
          <w:szCs w:val="32"/>
          <w:u w:val="single"/>
          <w:lang w:eastAsia="pl-PL"/>
        </w:rPr>
      </w:pPr>
      <w:r w:rsidRPr="00206B08">
        <w:rPr>
          <w:rFonts w:eastAsia="Calibri"/>
          <w:b/>
          <w:bCs/>
          <w:sz w:val="32"/>
          <w:szCs w:val="32"/>
          <w:u w:val="single"/>
          <w:lang w:eastAsia="pl-PL"/>
        </w:rPr>
        <w:t>I N F O R M A C J A</w:t>
      </w:r>
    </w:p>
    <w:p w14:paraId="557DED35" w14:textId="77777777" w:rsidR="007D6995" w:rsidRPr="00206B08" w:rsidRDefault="007D6995" w:rsidP="007D6995">
      <w:pPr>
        <w:widowControl/>
        <w:suppressAutoHyphens w:val="0"/>
        <w:autoSpaceDE/>
        <w:ind w:firstLine="708"/>
        <w:jc w:val="center"/>
        <w:rPr>
          <w:rFonts w:eastAsia="Calibri"/>
          <w:b/>
          <w:bCs/>
          <w:sz w:val="32"/>
          <w:szCs w:val="32"/>
          <w:u w:val="single"/>
          <w:lang w:eastAsia="pl-PL"/>
        </w:rPr>
      </w:pPr>
    </w:p>
    <w:p w14:paraId="5B01E285" w14:textId="77777777" w:rsidR="007D6995" w:rsidRPr="00206B08" w:rsidRDefault="007D6995" w:rsidP="007D6995">
      <w:pPr>
        <w:widowControl/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pl-PL"/>
        </w:rPr>
      </w:pPr>
    </w:p>
    <w:p w14:paraId="725BE11B" w14:textId="77777777" w:rsidR="007D6995" w:rsidRPr="00206B08" w:rsidRDefault="007D6995" w:rsidP="007D6995">
      <w:pPr>
        <w:widowControl/>
        <w:suppressAutoHyphens w:val="0"/>
        <w:autoSpaceDE/>
        <w:spacing w:line="360" w:lineRule="auto"/>
        <w:ind w:firstLine="708"/>
        <w:jc w:val="both"/>
        <w:rPr>
          <w:rFonts w:eastAsia="Calibri"/>
          <w:sz w:val="28"/>
          <w:szCs w:val="28"/>
          <w:lang w:eastAsia="pl-PL"/>
        </w:rPr>
      </w:pPr>
      <w:r w:rsidRPr="00206B08">
        <w:rPr>
          <w:rFonts w:eastAsia="Calibri"/>
          <w:sz w:val="28"/>
          <w:szCs w:val="28"/>
          <w:lang w:eastAsia="pl-PL"/>
        </w:rPr>
        <w:t>Zgodnie z ustawą z dnia 14 czerwca 2024 r. o ochronie sygnalistów (Dz.U. 2024 poz. 928) naruszeniem prawa jest m.in. działanie lub zaniechanie niezgodne z prawem lub mające na celu obejście prawa, dotyczące m.in. zamówień publicznych.</w:t>
      </w:r>
    </w:p>
    <w:p w14:paraId="49D7AC03" w14:textId="77777777" w:rsidR="007D6995" w:rsidRPr="00206B08" w:rsidRDefault="007D6995" w:rsidP="007D6995">
      <w:pPr>
        <w:widowControl/>
        <w:suppressAutoHyphens w:val="0"/>
        <w:autoSpaceDE/>
        <w:spacing w:line="360" w:lineRule="auto"/>
        <w:ind w:firstLine="708"/>
        <w:jc w:val="both"/>
        <w:rPr>
          <w:rFonts w:eastAsia="Calibri"/>
          <w:sz w:val="28"/>
          <w:szCs w:val="28"/>
          <w:lang w:eastAsia="pl-PL"/>
        </w:rPr>
      </w:pPr>
    </w:p>
    <w:p w14:paraId="71EEDBCF" w14:textId="77777777" w:rsidR="007D6995" w:rsidRPr="00206B08" w:rsidRDefault="007D6995" w:rsidP="007D6995">
      <w:pPr>
        <w:widowControl/>
        <w:suppressAutoHyphens w:val="0"/>
        <w:autoSpaceDE/>
        <w:spacing w:line="360" w:lineRule="auto"/>
        <w:ind w:firstLine="708"/>
        <w:jc w:val="both"/>
        <w:rPr>
          <w:rFonts w:eastAsia="Calibri"/>
          <w:sz w:val="28"/>
          <w:szCs w:val="28"/>
          <w:lang w:eastAsia="pl-PL"/>
        </w:rPr>
      </w:pPr>
      <w:r w:rsidRPr="00206B08">
        <w:rPr>
          <w:rFonts w:eastAsia="Calibri"/>
          <w:sz w:val="28"/>
          <w:szCs w:val="28"/>
          <w:lang w:eastAsia="pl-PL"/>
        </w:rPr>
        <w:t xml:space="preserve">Spełniając obowiązek określony w art. 24 ust. 6 ustawy z dnia 14 czerwca 2024 r. o ochronie sygnalistów (Dz.U. 2024 poz. 928) informuję, iż </w:t>
      </w:r>
      <w:r w:rsidRPr="00206B08">
        <w:rPr>
          <w:rFonts w:eastAsia="Calibri"/>
          <w:sz w:val="28"/>
          <w:szCs w:val="28"/>
          <w:lang w:eastAsia="pl-PL"/>
        </w:rPr>
        <w:br/>
        <w:t xml:space="preserve">w Powiatowym Domu Pomocy Społecznej „Feniks” w Skoczowie Zarządzeniem Dyrektora nr 16/2024 z dnia 15.11.2024 r. została przyjęta wewnętrzna procedura dokonywania zgłoszeń naruszeń prawa i podejmowania działań następczych </w:t>
      </w:r>
      <w:r w:rsidRPr="00206B08">
        <w:rPr>
          <w:rFonts w:eastAsia="Calibri"/>
          <w:sz w:val="28"/>
          <w:szCs w:val="28"/>
          <w:lang w:eastAsia="pl-PL"/>
        </w:rPr>
        <w:br/>
        <w:t>w PDPS „Feniks” w Skoczowie oraz w WTZ w Drogomyślu.</w:t>
      </w:r>
    </w:p>
    <w:p w14:paraId="7373838A" w14:textId="77777777" w:rsidR="007D6995" w:rsidRPr="00206B08" w:rsidRDefault="007D6995" w:rsidP="007D6995">
      <w:pPr>
        <w:widowControl/>
        <w:suppressAutoHyphens w:val="0"/>
        <w:autoSpaceDE/>
        <w:spacing w:line="360" w:lineRule="auto"/>
        <w:jc w:val="both"/>
        <w:rPr>
          <w:rFonts w:eastAsia="Calibri"/>
          <w:sz w:val="28"/>
          <w:szCs w:val="28"/>
          <w:lang w:eastAsia="pl-PL"/>
        </w:rPr>
      </w:pPr>
    </w:p>
    <w:p w14:paraId="318A4257" w14:textId="77777777" w:rsidR="007D6995" w:rsidRPr="00206B08" w:rsidRDefault="007D6995" w:rsidP="007D6995">
      <w:pPr>
        <w:widowControl/>
        <w:suppressAutoHyphens w:val="0"/>
        <w:autoSpaceDE/>
        <w:spacing w:line="360" w:lineRule="auto"/>
        <w:rPr>
          <w:rFonts w:eastAsia="Calibri"/>
          <w:sz w:val="28"/>
          <w:szCs w:val="28"/>
          <w:lang w:eastAsia="pl-PL"/>
        </w:rPr>
      </w:pPr>
      <w:r w:rsidRPr="00206B08">
        <w:rPr>
          <w:rFonts w:eastAsia="Calibri"/>
          <w:sz w:val="28"/>
          <w:szCs w:val="28"/>
          <w:lang w:eastAsia="pl-PL"/>
        </w:rPr>
        <w:t>Procedura jest dostępna do wglądu w sekretariacie Domu.</w:t>
      </w:r>
    </w:p>
    <w:p w14:paraId="6C47A80F" w14:textId="77777777" w:rsidR="007D6995" w:rsidRPr="00206B08" w:rsidRDefault="007D6995" w:rsidP="007D6995">
      <w:pPr>
        <w:widowControl/>
        <w:suppressAutoHyphens w:val="0"/>
        <w:autoSpaceDE/>
        <w:spacing w:line="360" w:lineRule="auto"/>
        <w:rPr>
          <w:rFonts w:eastAsia="Calibri"/>
          <w:sz w:val="28"/>
          <w:szCs w:val="28"/>
          <w:lang w:eastAsia="pl-PL"/>
        </w:rPr>
      </w:pPr>
    </w:p>
    <w:p w14:paraId="14072D6E" w14:textId="77777777" w:rsidR="007D6995" w:rsidRPr="00206B08" w:rsidRDefault="007D6995" w:rsidP="007D6995">
      <w:pPr>
        <w:widowControl/>
        <w:suppressAutoHyphens w:val="0"/>
        <w:autoSpaceDE/>
        <w:spacing w:line="360" w:lineRule="auto"/>
        <w:rPr>
          <w:rFonts w:eastAsia="Calibri"/>
          <w:sz w:val="28"/>
          <w:szCs w:val="28"/>
          <w:lang w:eastAsia="pl-PL"/>
        </w:rPr>
      </w:pPr>
    </w:p>
    <w:p w14:paraId="726690AD" w14:textId="77777777" w:rsidR="007D6995" w:rsidRPr="00206B08" w:rsidRDefault="007D6995" w:rsidP="007D6995">
      <w:pPr>
        <w:widowControl/>
        <w:suppressAutoHyphens w:val="0"/>
        <w:autoSpaceDE/>
        <w:spacing w:line="360" w:lineRule="auto"/>
        <w:rPr>
          <w:rFonts w:eastAsia="Calibri"/>
          <w:sz w:val="28"/>
          <w:szCs w:val="28"/>
          <w:lang w:eastAsia="pl-PL"/>
        </w:rPr>
      </w:pPr>
    </w:p>
    <w:p w14:paraId="63C93422" w14:textId="77777777" w:rsidR="007D6995" w:rsidRPr="00206B08" w:rsidRDefault="007D6995" w:rsidP="007D6995">
      <w:pPr>
        <w:widowControl/>
        <w:autoSpaceDE/>
        <w:ind w:firstLine="284"/>
        <w:rPr>
          <w:sz w:val="24"/>
        </w:rPr>
      </w:pPr>
      <w:r w:rsidRPr="00206B08">
        <w:rPr>
          <w:sz w:val="24"/>
        </w:rPr>
        <w:t>Zapoznałem (-</w:t>
      </w:r>
      <w:proofErr w:type="spellStart"/>
      <w:r w:rsidRPr="00206B08">
        <w:rPr>
          <w:sz w:val="24"/>
        </w:rPr>
        <w:t>am</w:t>
      </w:r>
      <w:proofErr w:type="spellEnd"/>
      <w:r w:rsidRPr="00206B08">
        <w:rPr>
          <w:sz w:val="24"/>
        </w:rPr>
        <w:t xml:space="preserve">) się z powyższą informacją. </w:t>
      </w:r>
    </w:p>
    <w:p w14:paraId="38E1DCC9" w14:textId="77777777" w:rsidR="007D6995" w:rsidRPr="00206B08" w:rsidRDefault="007D6995" w:rsidP="007D6995">
      <w:pPr>
        <w:widowControl/>
        <w:autoSpaceDE/>
        <w:rPr>
          <w:sz w:val="24"/>
        </w:rPr>
      </w:pPr>
    </w:p>
    <w:p w14:paraId="4BDFDC17" w14:textId="77777777" w:rsidR="007D6995" w:rsidRPr="00206B08" w:rsidRDefault="007D6995" w:rsidP="007D6995">
      <w:pPr>
        <w:widowControl/>
        <w:autoSpaceDE/>
        <w:rPr>
          <w:sz w:val="24"/>
        </w:rPr>
      </w:pPr>
      <w:r w:rsidRPr="00206B08">
        <w:rPr>
          <w:sz w:val="24"/>
        </w:rPr>
        <w:tab/>
      </w:r>
      <w:r w:rsidRPr="00206B08">
        <w:rPr>
          <w:sz w:val="24"/>
        </w:rPr>
        <w:tab/>
      </w:r>
      <w:r w:rsidRPr="00206B08">
        <w:rPr>
          <w:sz w:val="24"/>
        </w:rPr>
        <w:tab/>
      </w:r>
      <w:r w:rsidRPr="00206B08">
        <w:rPr>
          <w:sz w:val="24"/>
        </w:rPr>
        <w:tab/>
      </w:r>
      <w:r w:rsidRPr="00206B08">
        <w:rPr>
          <w:sz w:val="24"/>
        </w:rPr>
        <w:tab/>
      </w:r>
      <w:r w:rsidRPr="00206B08">
        <w:rPr>
          <w:sz w:val="24"/>
        </w:rPr>
        <w:tab/>
      </w:r>
      <w:r w:rsidRPr="00206B08">
        <w:rPr>
          <w:sz w:val="24"/>
        </w:rPr>
        <w:tab/>
        <w:t>………………………………………….</w:t>
      </w:r>
    </w:p>
    <w:p w14:paraId="660B4CB9" w14:textId="77777777" w:rsidR="007D6995" w:rsidRPr="00206B08" w:rsidRDefault="007D6995" w:rsidP="007D6995">
      <w:pPr>
        <w:widowControl/>
        <w:autoSpaceDE/>
      </w:pPr>
      <w:r w:rsidRPr="00206B08">
        <w:rPr>
          <w:sz w:val="24"/>
        </w:rPr>
        <w:tab/>
      </w:r>
      <w:r w:rsidRPr="00206B08">
        <w:rPr>
          <w:sz w:val="24"/>
        </w:rPr>
        <w:tab/>
      </w:r>
      <w:r w:rsidRPr="00206B08">
        <w:rPr>
          <w:sz w:val="24"/>
        </w:rPr>
        <w:tab/>
      </w:r>
      <w:r w:rsidRPr="00206B08">
        <w:rPr>
          <w:sz w:val="24"/>
        </w:rPr>
        <w:tab/>
      </w:r>
      <w:r w:rsidRPr="00206B08">
        <w:rPr>
          <w:sz w:val="24"/>
        </w:rPr>
        <w:tab/>
      </w:r>
      <w:r w:rsidRPr="00206B08">
        <w:rPr>
          <w:sz w:val="24"/>
        </w:rPr>
        <w:tab/>
      </w:r>
      <w:r w:rsidRPr="00206B08">
        <w:rPr>
          <w:sz w:val="24"/>
        </w:rPr>
        <w:tab/>
      </w:r>
      <w:r w:rsidRPr="00206B08">
        <w:rPr>
          <w:sz w:val="24"/>
        </w:rPr>
        <w:tab/>
        <w:t xml:space="preserve">          </w:t>
      </w:r>
      <w:r w:rsidRPr="00206B08">
        <w:t>(data, podpis)</w:t>
      </w:r>
    </w:p>
    <w:p w14:paraId="5A8B4466" w14:textId="77777777" w:rsidR="007D6995" w:rsidRPr="00206B08" w:rsidRDefault="007D6995" w:rsidP="007D6995">
      <w:pPr>
        <w:widowControl/>
        <w:suppressAutoHyphens w:val="0"/>
        <w:autoSpaceDE/>
        <w:spacing w:line="360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2BCBEC2D" w14:textId="77777777" w:rsidR="007D6995" w:rsidRPr="00206B08" w:rsidRDefault="007D6995" w:rsidP="007D6995">
      <w:pPr>
        <w:widowControl/>
        <w:suppressAutoHyphens w:val="0"/>
        <w:autoSpaceDE/>
        <w:spacing w:line="360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49303C22" w14:textId="77777777" w:rsidR="007D6995" w:rsidRDefault="007D6995" w:rsidP="007D6995"/>
    <w:p w14:paraId="61652278" w14:textId="77777777" w:rsidR="00D46C01" w:rsidRDefault="00D46C01"/>
    <w:p w14:paraId="3D562059" w14:textId="77777777" w:rsidR="007D6995" w:rsidRDefault="007D6995"/>
    <w:sectPr w:rsidR="007D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56"/>
    <w:rsid w:val="00625BD1"/>
    <w:rsid w:val="007D6995"/>
    <w:rsid w:val="00D46C01"/>
    <w:rsid w:val="00E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CF74"/>
  <w15:chartTrackingRefBased/>
  <w15:docId w15:val="{717DE082-A1EA-4548-ABCC-E6F8C425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9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2</cp:revision>
  <dcterms:created xsi:type="dcterms:W3CDTF">2024-12-02T13:08:00Z</dcterms:created>
  <dcterms:modified xsi:type="dcterms:W3CDTF">2024-12-02T13:08:00Z</dcterms:modified>
</cp:coreProperties>
</file>